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72FCB3" w14:textId="56ADED5E" w:rsidR="00AA07BD" w:rsidRDefault="00AA07BD" w:rsidP="005E56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</w:t>
      </w:r>
      <w:r w:rsidRPr="00953931">
        <w:rPr>
          <w:rFonts w:cs="Arial"/>
          <w:b/>
          <w:noProof/>
          <w:sz w:val="24"/>
        </w:rPr>
        <w:t>16</w:t>
      </w:r>
      <w:r>
        <w:rPr>
          <w:rFonts w:cs="Arial"/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S2-250</w:t>
      </w:r>
      <w:r w:rsidR="000D56D0">
        <w:rPr>
          <w:rFonts w:cs="Arial"/>
          <w:b/>
          <w:noProof/>
          <w:sz w:val="24"/>
          <w:szCs w:val="24"/>
        </w:rPr>
        <w:t>5542</w:t>
      </w:r>
    </w:p>
    <w:p w14:paraId="45552396" w14:textId="5A9FE55D" w:rsidR="00AA07BD" w:rsidRDefault="00AA07BD" w:rsidP="00AA07BD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May</w:t>
      </w:r>
      <w:r w:rsidRPr="00853B04">
        <w:rPr>
          <w:rFonts w:ascii="Arial" w:hAnsi="Arial" w:cs="Arial"/>
          <w:b/>
          <w:noProof/>
          <w:sz w:val="24"/>
          <w:szCs w:val="24"/>
        </w:rPr>
        <w:t>, 2025</w:t>
      </w:r>
      <w:r w:rsidRPr="00853B04">
        <w:rPr>
          <w:rFonts w:ascii="Arial" w:hAnsi="Arial" w:cs="Arial" w:hint="eastAsia"/>
          <w:b/>
          <w:noProof/>
          <w:sz w:val="24"/>
          <w:szCs w:val="24"/>
        </w:rPr>
        <w:t>,</w:t>
      </w:r>
      <w:r w:rsidRPr="00853B04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612C3C">
        <w:rPr>
          <w:rFonts w:ascii="Arial" w:hAnsi="Arial" w:cs="Arial"/>
          <w:b/>
          <w:noProof/>
          <w:sz w:val="24"/>
          <w:szCs w:val="24"/>
        </w:rPr>
        <w:t>Fukuoka, Japan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S2-250</w:t>
      </w:r>
      <w:r w:rsidR="000D56D0">
        <w:rPr>
          <w:rFonts w:ascii="Arial" w:hAnsi="Arial" w:cs="Arial"/>
          <w:b/>
          <w:noProof/>
          <w:color w:val="0000FF"/>
        </w:rPr>
        <w:t>4966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E1B2A" w:rsidR="001E41F3" w:rsidRPr="00410371" w:rsidRDefault="000E3290" w:rsidP="00424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A2EBBA" w:rsidR="001E41F3" w:rsidRPr="00410371" w:rsidRDefault="000E3290" w:rsidP="00787C1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87C12">
              <w:rPr>
                <w:b/>
                <w:noProof/>
                <w:sz w:val="28"/>
              </w:rPr>
              <w:t>6305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603BB6" w:rsidR="001E41F3" w:rsidRPr="00410371" w:rsidRDefault="000D56D0" w:rsidP="00424B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7BFD60" w:rsidR="001E41F3" w:rsidRPr="00410371" w:rsidRDefault="000E3290" w:rsidP="00424B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84147">
              <w:rPr>
                <w:b/>
                <w:noProof/>
                <w:sz w:val="28"/>
              </w:rPr>
              <w:t>19.3</w:t>
            </w:r>
            <w:r w:rsidR="00424B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6DE644" w:rsidR="001E41F3" w:rsidRDefault="00F61C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D5961">
              <w:t xml:space="preserve">Clarification on the </w:t>
            </w:r>
            <w:r w:rsidR="00BA4AA3" w:rsidRPr="00BA4AA3">
              <w:t xml:space="preserve">UPF </w:t>
            </w:r>
            <w:r w:rsidR="00EE7648" w:rsidRPr="00F928AA">
              <w:rPr>
                <w:noProof/>
              </w:rPr>
              <w:t>Energy Consumption information</w:t>
            </w:r>
            <w:r w:rsidR="00EE7648">
              <w:rPr>
                <w:noProof/>
              </w:rPr>
              <w:t xml:space="preserve"> </w:t>
            </w:r>
            <w:r w:rsidR="00BA4AA3" w:rsidRPr="00BA4AA3">
              <w:t>collection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88F361" w:rsidR="001E41F3" w:rsidRDefault="000E3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A4AA3">
              <w:rPr>
                <w:noProof/>
              </w:rPr>
              <w:t>EnergySys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B75AD4" w:rsidR="001E41F3" w:rsidRDefault="00D8468D" w:rsidP="00AC3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C321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A07BD">
              <w:rPr>
                <w:noProof/>
              </w:rPr>
              <w:t>05</w:t>
            </w:r>
            <w:r w:rsidR="0083473C">
              <w:rPr>
                <w:noProof/>
              </w:rPr>
              <w:t>-</w:t>
            </w:r>
            <w:r w:rsidR="00AA07BD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70270" w:rsidR="001E41F3" w:rsidRDefault="001D7B95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97570" w:rsidR="001E41F3" w:rsidRDefault="000E3290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68283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BFDD47" w14:textId="67D1619F" w:rsidR="001E41F3" w:rsidRDefault="00F928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SMF collects the </w:t>
            </w:r>
            <w:r w:rsidRPr="00F928AA">
              <w:rPr>
                <w:noProof/>
              </w:rPr>
              <w:t>Energy Consumption information</w:t>
            </w:r>
            <w:r>
              <w:rPr>
                <w:noProof/>
              </w:rPr>
              <w:t>, it needs to collect the data volume in the gNB, I-UPF and Anchor UPF.</w:t>
            </w:r>
          </w:p>
          <w:p w14:paraId="0C8F550A" w14:textId="7A32F3E7" w:rsidR="00940F03" w:rsidRPr="007709D1" w:rsidRDefault="00940F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I-SMF is involved in </w:t>
            </w:r>
            <w:r w:rsidR="00E466BC">
              <w:rPr>
                <w:noProof/>
              </w:rPr>
              <w:t>a</w:t>
            </w:r>
            <w:r>
              <w:rPr>
                <w:noProof/>
              </w:rPr>
              <w:t xml:space="preserve"> </w:t>
            </w:r>
            <w:r w:rsidR="00AD2DA2">
              <w:rPr>
                <w:noProof/>
              </w:rPr>
              <w:t xml:space="preserve">PDU session, the SMF of PDU session will interact with I-SMF to obtain the data </w:t>
            </w:r>
            <w:r w:rsidR="00AD2DA2" w:rsidRPr="007709D1">
              <w:rPr>
                <w:noProof/>
              </w:rPr>
              <w:t xml:space="preserve">volume </w:t>
            </w:r>
            <w:r w:rsidR="00E466BC" w:rsidRPr="007709D1">
              <w:rPr>
                <w:noProof/>
              </w:rPr>
              <w:t>on the I-UPF</w:t>
            </w:r>
            <w:r w:rsidR="007709D1">
              <w:rPr>
                <w:noProof/>
              </w:rPr>
              <w:t xml:space="preserve"> which is</w:t>
            </w:r>
            <w:r w:rsidR="00E466BC" w:rsidRPr="007709D1">
              <w:rPr>
                <w:noProof/>
              </w:rPr>
              <w:t xml:space="preserve"> controlled by I-SMF.</w:t>
            </w:r>
          </w:p>
          <w:p w14:paraId="56F2E19D" w14:textId="45E316DE" w:rsidR="00E466BC" w:rsidRPr="007709D1" w:rsidRDefault="007E4A62">
            <w:pPr>
              <w:pStyle w:val="CRCoverPage"/>
              <w:spacing w:after="0"/>
              <w:ind w:left="100"/>
              <w:rPr>
                <w:noProof/>
              </w:rPr>
            </w:pPr>
            <w:r w:rsidRPr="007709D1">
              <w:rPr>
                <w:noProof/>
              </w:rPr>
              <w:t>There are two mechanism</w:t>
            </w:r>
            <w:r w:rsidR="007709D1">
              <w:rPr>
                <w:noProof/>
              </w:rPr>
              <w:t>s</w:t>
            </w:r>
            <w:r w:rsidRPr="007709D1">
              <w:rPr>
                <w:noProof/>
              </w:rPr>
              <w:t xml:space="preserve"> for A-SMF to interact with I-SMF:</w:t>
            </w:r>
          </w:p>
          <w:p w14:paraId="3DACF21D" w14:textId="67E77557" w:rsidR="007709D1" w:rsidRDefault="007E4A62">
            <w:pPr>
              <w:pStyle w:val="CRCoverPage"/>
              <w:spacing w:after="0"/>
              <w:ind w:left="100"/>
              <w:rPr>
                <w:noProof/>
              </w:rPr>
            </w:pPr>
            <w:r w:rsidRPr="007709D1">
              <w:rPr>
                <w:noProof/>
              </w:rPr>
              <w:t>1) Nsmf_PDUSession_Update. The A-SMF send</w:t>
            </w:r>
            <w:r w:rsidR="00EE7648">
              <w:rPr>
                <w:noProof/>
              </w:rPr>
              <w:t>s</w:t>
            </w:r>
            <w:r w:rsidRPr="007709D1">
              <w:rPr>
                <w:noProof/>
              </w:rPr>
              <w:t xml:space="preserve"> the </w:t>
            </w:r>
            <w:r w:rsidR="002C68BE" w:rsidRPr="007709D1">
              <w:rPr>
                <w:noProof/>
              </w:rPr>
              <w:t>corresponding N4 information to I-SMF in Nsmf_PDUSession_Update Request as described in clause 4.23.5 of 23.502. And the I-SMF uses N4 Session Modification towards I-UPF to collect the data volume.</w:t>
            </w:r>
          </w:p>
          <w:p w14:paraId="6D9345A1" w14:textId="4B6E505E" w:rsidR="007709D1" w:rsidRPr="007709D1" w:rsidRDefault="001612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) Nsmf_EventExposure service.The A-SMF subscribe the data volume with I-SMF</w:t>
            </w:r>
            <w:r w:rsidR="00B07882">
              <w:rPr>
                <w:noProof/>
                <w:lang w:eastAsia="zh-CN"/>
              </w:rPr>
              <w:t xml:space="preserve">, and I-SMF send the </w:t>
            </w:r>
            <w:r w:rsidR="00D15488" w:rsidRPr="007709D1">
              <w:rPr>
                <w:noProof/>
              </w:rPr>
              <w:t>N4 Session Modification towards I-UPF to collect the data volume</w:t>
            </w:r>
            <w:r w:rsidR="00D15488">
              <w:rPr>
                <w:noProof/>
              </w:rPr>
              <w:t>.</w:t>
            </w:r>
          </w:p>
          <w:p w14:paraId="27228F54" w14:textId="620E0621" w:rsidR="002C68BE" w:rsidRDefault="002C68B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D83BAB" w14:textId="74D6AE7B" w:rsidR="003333F0" w:rsidRDefault="003333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the previous meeting, it was agreed that the UPF event exposure is not apllied in the </w:t>
            </w:r>
            <w:r w:rsidRPr="00F928AA">
              <w:rPr>
                <w:noProof/>
              </w:rPr>
              <w:t>Energy Consumption information</w:t>
            </w:r>
            <w:r>
              <w:rPr>
                <w:noProof/>
              </w:rPr>
              <w:t xml:space="preserve"> collection. The N4 session will </w:t>
            </w:r>
            <w:r w:rsidR="003C11E3">
              <w:rPr>
                <w:noProof/>
              </w:rPr>
              <w:t>be used between SMF and UPF. It means the I-SMF only can use the N4 session to control the I-UPF for data volume collection.</w:t>
            </w:r>
          </w:p>
          <w:p w14:paraId="58D25009" w14:textId="77EA5425" w:rsidR="00E66E93" w:rsidRDefault="00CB63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exsiting procedure, the N4 information is not created by I-SMF </w:t>
            </w:r>
            <w:r w:rsidR="00870135">
              <w:rPr>
                <w:noProof/>
              </w:rPr>
              <w:t>itself</w:t>
            </w:r>
            <w:r>
              <w:rPr>
                <w:noProof/>
              </w:rPr>
              <w:t xml:space="preserve">, the A-SMF send the </w:t>
            </w:r>
            <w:r w:rsidRPr="007709D1">
              <w:rPr>
                <w:noProof/>
              </w:rPr>
              <w:t xml:space="preserve"> Nsmf_PDUSession_Update Request</w:t>
            </w:r>
            <w:r>
              <w:rPr>
                <w:noProof/>
              </w:rPr>
              <w:t xml:space="preserve"> to I</w:t>
            </w:r>
            <w:r w:rsidRPr="007709D1">
              <w:rPr>
                <w:noProof/>
              </w:rPr>
              <w:t xml:space="preserve">-SMF </w:t>
            </w:r>
            <w:r>
              <w:rPr>
                <w:noProof/>
              </w:rPr>
              <w:t xml:space="preserve">with </w:t>
            </w:r>
            <w:r w:rsidRPr="007709D1">
              <w:rPr>
                <w:noProof/>
              </w:rPr>
              <w:t>corresponding N4 inf</w:t>
            </w:r>
            <w:r w:rsidR="00600689">
              <w:rPr>
                <w:noProof/>
              </w:rPr>
              <w:t>ormation.</w:t>
            </w:r>
          </w:p>
          <w:p w14:paraId="4D102303" w14:textId="65AA5140" w:rsidR="00600689" w:rsidRPr="00D15488" w:rsidRDefault="00870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 to minimize the impact, this CR proposes the method 1.The A-SMF sends the </w:t>
            </w:r>
            <w:r w:rsidR="00EE7648" w:rsidRPr="007709D1">
              <w:rPr>
                <w:noProof/>
              </w:rPr>
              <w:t>Nsmf_PDUSession_Update Request</w:t>
            </w:r>
            <w:r w:rsidR="00EE7648">
              <w:rPr>
                <w:noProof/>
              </w:rPr>
              <w:t xml:space="preserve"> to I-SMF for </w:t>
            </w:r>
            <w:r w:rsidR="005B24BC">
              <w:rPr>
                <w:noProof/>
              </w:rPr>
              <w:t>I-UPFand gNB ID</w:t>
            </w:r>
            <w:r w:rsidR="0014772D">
              <w:rPr>
                <w:noProof/>
              </w:rPr>
              <w:t xml:space="preserve"> retriveal</w:t>
            </w:r>
            <w:r w:rsidR="00EE7648">
              <w:rPr>
                <w:noProof/>
              </w:rPr>
              <w:t>.</w:t>
            </w:r>
          </w:p>
          <w:p w14:paraId="708AA7DE" w14:textId="4CA4F7B6" w:rsidR="00F928AA" w:rsidRPr="00F928AA" w:rsidRDefault="00F928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3FFC51" w:rsidR="001E41F3" w:rsidRDefault="0021250A" w:rsidP="001477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larifying the I-UPF ID and gNB ID </w:t>
            </w:r>
            <w:r w:rsidRPr="00F928AA">
              <w:rPr>
                <w:noProof/>
              </w:rPr>
              <w:t>information</w:t>
            </w:r>
            <w:r>
              <w:rPr>
                <w:noProof/>
              </w:rPr>
              <w:t xml:space="preserve"> collection when I-SMF is involved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F75FF4" w:rsidR="001E41F3" w:rsidRDefault="00EE7648" w:rsidP="006430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is unclar how A</w:t>
            </w:r>
            <w:r w:rsidR="006430F4">
              <w:rPr>
                <w:noProof/>
                <w:lang w:eastAsia="zh-CN"/>
              </w:rPr>
              <w:t>-SMF collects the data volume on the I-UPF controlled by I-SMF.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BB57C7" w:rsidR="001E41F3" w:rsidRDefault="006430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.51.2.2.2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1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1"/>
    <w:p w14:paraId="6CB0D7F7" w14:textId="77777777" w:rsidR="0060361E" w:rsidRDefault="0060361E" w:rsidP="0060361E">
      <w:pPr>
        <w:rPr>
          <w:noProof/>
        </w:rPr>
      </w:pPr>
    </w:p>
    <w:p w14:paraId="257F9305" w14:textId="77777777" w:rsidR="00586246" w:rsidRPr="00586246" w:rsidRDefault="00586246" w:rsidP="0058624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等线" w:hAnsi="Arial"/>
          <w:sz w:val="22"/>
          <w:lang w:eastAsia="en-GB"/>
        </w:rPr>
      </w:pPr>
      <w:bookmarkStart w:id="2" w:name="_Toc193778203"/>
      <w:r w:rsidRPr="00586246">
        <w:rPr>
          <w:rFonts w:ascii="Arial" w:eastAsia="等线" w:hAnsi="Arial"/>
          <w:sz w:val="22"/>
          <w:lang w:eastAsia="en-GB"/>
        </w:rPr>
        <w:t>5.51.2.2.2</w:t>
      </w:r>
      <w:r w:rsidRPr="00586246">
        <w:rPr>
          <w:rFonts w:ascii="Arial" w:eastAsia="等线" w:hAnsi="Arial"/>
          <w:sz w:val="22"/>
          <w:lang w:eastAsia="en-GB"/>
        </w:rPr>
        <w:tab/>
        <w:t>Energy Consumption information collection from SMF</w:t>
      </w:r>
      <w:bookmarkEnd w:id="2"/>
    </w:p>
    <w:p w14:paraId="2A37E037" w14:textId="77777777" w:rsidR="00586246" w:rsidRPr="00586246" w:rsidRDefault="00586246" w:rsidP="0058624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586246">
        <w:rPr>
          <w:rFonts w:eastAsia="等线"/>
          <w:lang w:eastAsia="en-GB"/>
        </w:rPr>
        <w:t>The serving SMFs are retrieved by the EIF from the UDM of the UE based on the provided input parameters including the UE ID and (S-NSSAI, DNN).</w:t>
      </w:r>
    </w:p>
    <w:p w14:paraId="3DF06C09" w14:textId="5D0059AF" w:rsidR="002D68D6" w:rsidRDefault="00586246" w:rsidP="00586246">
      <w:pPr>
        <w:overflowPunct w:val="0"/>
        <w:autoSpaceDE w:val="0"/>
        <w:autoSpaceDN w:val="0"/>
        <w:adjustRightInd w:val="0"/>
        <w:textAlignment w:val="baseline"/>
        <w:rPr>
          <w:ins w:id="3" w:author="ZTE-v3" w:date="2025-05-07T16:36:00Z"/>
          <w:rFonts w:eastAsia="等线"/>
          <w:lang w:eastAsia="en-GB"/>
        </w:rPr>
      </w:pPr>
      <w:r w:rsidRPr="00586246">
        <w:rPr>
          <w:rFonts w:eastAsia="等线"/>
          <w:lang w:eastAsia="en-GB"/>
        </w:rPr>
        <w:t xml:space="preserve">The EIF invokes </w:t>
      </w:r>
      <w:proofErr w:type="spellStart"/>
      <w:r w:rsidRPr="00586246">
        <w:rPr>
          <w:rFonts w:eastAsia="等线"/>
          <w:lang w:eastAsia="en-GB"/>
        </w:rPr>
        <w:t>Nsmf_EventExposure_Subscribe</w:t>
      </w:r>
      <w:proofErr w:type="spellEnd"/>
      <w:r w:rsidRPr="00586246">
        <w:rPr>
          <w:rFonts w:eastAsia="等线"/>
          <w:lang w:eastAsia="en-GB"/>
        </w:rPr>
        <w:t xml:space="preserve"> as defined in TS 23.502 [3] with the required granularities (UE ID, DNN/S-NSSAI, application information (e.g. Application Identifier, or Packet Filters)) to retrieve the information from SMF, which is shown in Table 5.51.2.2.2-1. The SMF receives the data volume of the required granularities from the PSA UPF. </w:t>
      </w:r>
      <w:ins w:id="4" w:author="ZTE-v3" w:date="2025-05-07T16:36:00Z">
        <w:r w:rsidR="002D68D6">
          <w:rPr>
            <w:rFonts w:eastAsia="等线"/>
            <w:lang w:eastAsia="en-GB"/>
          </w:rPr>
          <w:t xml:space="preserve">If the I-SMF is involved in the PDU session, the SMF of PDU session </w:t>
        </w:r>
      </w:ins>
      <w:ins w:id="5" w:author="ZTE-v1" w:date="2025-05-21T17:36:00Z">
        <w:r w:rsidR="00363287">
          <w:rPr>
            <w:rFonts w:eastAsia="等线"/>
            <w:lang w:eastAsia="en-GB"/>
          </w:rPr>
          <w:t>requests</w:t>
        </w:r>
      </w:ins>
      <w:ins w:id="6" w:author="ZTE-v3" w:date="2025-05-07T16:38:00Z">
        <w:r w:rsidR="007F4079" w:rsidRPr="007709D1">
          <w:rPr>
            <w:noProof/>
          </w:rPr>
          <w:t xml:space="preserve"> I-SMF </w:t>
        </w:r>
      </w:ins>
      <w:ins w:id="7" w:author="ZTE-v1" w:date="2025-05-21T17:36:00Z">
        <w:r w:rsidR="00363287">
          <w:rPr>
            <w:noProof/>
          </w:rPr>
          <w:t>by</w:t>
        </w:r>
      </w:ins>
      <w:ins w:id="8" w:author="ZTE-v3" w:date="2025-05-07T16:38:00Z">
        <w:r w:rsidR="007F4079" w:rsidRPr="007709D1">
          <w:rPr>
            <w:noProof/>
          </w:rPr>
          <w:t xml:space="preserve"> Nsmf_PDUSession_Update Request </w:t>
        </w:r>
      </w:ins>
      <w:bookmarkStart w:id="9" w:name="_GoBack"/>
      <w:bookmarkEnd w:id="9"/>
      <w:ins w:id="10" w:author="ZTE-v1" w:date="2025-05-21T17:36:00Z">
        <w:r w:rsidR="00363287">
          <w:rPr>
            <w:noProof/>
          </w:rPr>
          <w:t xml:space="preserve">to report the </w:t>
        </w:r>
      </w:ins>
      <w:ins w:id="11" w:author="ZTE-v1" w:date="2025-05-21T17:37:00Z">
        <w:r w:rsidR="00363287">
          <w:rPr>
            <w:noProof/>
          </w:rPr>
          <w:t xml:space="preserve">initial I-UPF ID and gNB ID and subsequent change of </w:t>
        </w:r>
        <w:r w:rsidR="00354062">
          <w:rPr>
            <w:noProof/>
          </w:rPr>
          <w:t>these entit</w:t>
        </w:r>
      </w:ins>
      <w:ins w:id="12" w:author="ZTE-v1" w:date="2025-05-21T17:47:00Z">
        <w:r w:rsidR="006C085C">
          <w:rPr>
            <w:noProof/>
          </w:rPr>
          <w:t>ies</w:t>
        </w:r>
      </w:ins>
      <w:ins w:id="13" w:author="ZTE-v3" w:date="2025-05-07T16:38:00Z">
        <w:r w:rsidR="007F4079" w:rsidRPr="007709D1">
          <w:rPr>
            <w:noProof/>
          </w:rPr>
          <w:t>.</w:t>
        </w:r>
      </w:ins>
    </w:p>
    <w:p w14:paraId="3CA156B4" w14:textId="4B6D58DB" w:rsidR="00586246" w:rsidRPr="00586246" w:rsidRDefault="00586246" w:rsidP="0058624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586246">
        <w:rPr>
          <w:rFonts w:eastAsia="等线"/>
          <w:lang w:eastAsia="en-GB"/>
        </w:rPr>
        <w:t xml:space="preserve">The SMF then sends the collected data volume, along with the serving </w:t>
      </w:r>
      <w:proofErr w:type="spellStart"/>
      <w:r w:rsidRPr="00586246">
        <w:rPr>
          <w:rFonts w:eastAsia="等线"/>
          <w:lang w:eastAsia="en-GB"/>
        </w:rPr>
        <w:t>gNB</w:t>
      </w:r>
      <w:proofErr w:type="spellEnd"/>
      <w:r w:rsidRPr="00586246">
        <w:rPr>
          <w:rFonts w:eastAsia="等线"/>
          <w:lang w:eastAsia="en-GB"/>
        </w:rPr>
        <w:t xml:space="preserve"> ID(s) and (I-</w:t>
      </w:r>
      <w:proofErr w:type="gramStart"/>
      <w:r w:rsidRPr="00586246">
        <w:rPr>
          <w:rFonts w:eastAsia="等线"/>
          <w:lang w:eastAsia="en-GB"/>
        </w:rPr>
        <w:t>)UPF</w:t>
      </w:r>
      <w:proofErr w:type="gramEnd"/>
      <w:r w:rsidRPr="00586246">
        <w:rPr>
          <w:rFonts w:eastAsia="等线"/>
          <w:lang w:eastAsia="en-GB"/>
        </w:rPr>
        <w:t xml:space="preserve"> ID(s) to EIF for energy consumption calculation. And the information collected from SMF by EIF, is shown in Table 5.51.2.2.2-2.</w:t>
      </w:r>
    </w:p>
    <w:p w14:paraId="1487FE20" w14:textId="77777777" w:rsidR="00586246" w:rsidRPr="00586246" w:rsidRDefault="00586246" w:rsidP="0058624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bookmarkStart w:id="14" w:name="_CRTable5_51_2_2_21"/>
      <w:r w:rsidRPr="00586246">
        <w:rPr>
          <w:rFonts w:ascii="Arial" w:eastAsia="等线" w:hAnsi="Arial"/>
          <w:b/>
          <w:lang w:eastAsia="en-GB"/>
        </w:rPr>
        <w:t xml:space="preserve">Table </w:t>
      </w:r>
      <w:bookmarkEnd w:id="14"/>
      <w:r w:rsidRPr="00586246">
        <w:rPr>
          <w:rFonts w:ascii="Arial" w:eastAsia="等线" w:hAnsi="Arial"/>
          <w:b/>
          <w:lang w:eastAsia="en-GB"/>
        </w:rPr>
        <w:t>5.51.2.2.2-1: Information to SMF for user-plane energy consumption calculation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586246" w:rsidRPr="00586246" w14:paraId="38E8C60C" w14:textId="77777777" w:rsidTr="00C00061">
        <w:trPr>
          <w:cantSplit/>
          <w:jc w:val="center"/>
        </w:trPr>
        <w:tc>
          <w:tcPr>
            <w:tcW w:w="2694" w:type="dxa"/>
          </w:tcPr>
          <w:p w14:paraId="402CD715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b/>
                <w:sz w:val="18"/>
                <w:lang w:eastAsia="en-GB"/>
              </w:rPr>
              <w:t>Information</w:t>
            </w:r>
          </w:p>
        </w:tc>
        <w:tc>
          <w:tcPr>
            <w:tcW w:w="5808" w:type="dxa"/>
          </w:tcPr>
          <w:p w14:paraId="13442915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b/>
                <w:sz w:val="18"/>
                <w:lang w:eastAsia="en-GB"/>
              </w:rPr>
              <w:t>Description</w:t>
            </w:r>
          </w:p>
        </w:tc>
      </w:tr>
      <w:tr w:rsidR="00586246" w:rsidRPr="00586246" w14:paraId="19183FA0" w14:textId="77777777" w:rsidTr="00C00061">
        <w:trPr>
          <w:cantSplit/>
          <w:jc w:val="center"/>
        </w:trPr>
        <w:tc>
          <w:tcPr>
            <w:tcW w:w="2694" w:type="dxa"/>
          </w:tcPr>
          <w:p w14:paraId="550295C5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UE ID</w:t>
            </w:r>
          </w:p>
        </w:tc>
        <w:tc>
          <w:tcPr>
            <w:tcW w:w="5808" w:type="dxa"/>
          </w:tcPr>
          <w:p w14:paraId="5F38977B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SUPI.</w:t>
            </w:r>
          </w:p>
        </w:tc>
      </w:tr>
      <w:tr w:rsidR="00586246" w:rsidRPr="00586246" w14:paraId="13A21942" w14:textId="77777777" w:rsidTr="00C00061">
        <w:trPr>
          <w:cantSplit/>
          <w:jc w:val="center"/>
        </w:trPr>
        <w:tc>
          <w:tcPr>
            <w:tcW w:w="2694" w:type="dxa"/>
          </w:tcPr>
          <w:p w14:paraId="524D8CDB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S-NSSAI +DNN</w:t>
            </w:r>
          </w:p>
        </w:tc>
        <w:tc>
          <w:tcPr>
            <w:tcW w:w="5808" w:type="dxa"/>
          </w:tcPr>
          <w:p w14:paraId="04217C16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Slice and DNN applicable to a PDU session.</w:t>
            </w:r>
          </w:p>
        </w:tc>
      </w:tr>
      <w:tr w:rsidR="00586246" w:rsidRPr="00586246" w14:paraId="440EDA41" w14:textId="77777777" w:rsidTr="00C00061">
        <w:trPr>
          <w:cantSplit/>
          <w:jc w:val="center"/>
        </w:trPr>
        <w:tc>
          <w:tcPr>
            <w:tcW w:w="2694" w:type="dxa"/>
          </w:tcPr>
          <w:p w14:paraId="4CAFB478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IP 5-Tuple</w:t>
            </w:r>
          </w:p>
        </w:tc>
        <w:tc>
          <w:tcPr>
            <w:tcW w:w="5808" w:type="dxa"/>
          </w:tcPr>
          <w:p w14:paraId="0BAB41FA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IP-5-tuple.</w:t>
            </w:r>
          </w:p>
        </w:tc>
      </w:tr>
    </w:tbl>
    <w:p w14:paraId="08D7BF91" w14:textId="77777777" w:rsidR="00586246" w:rsidRPr="00586246" w:rsidRDefault="00586246" w:rsidP="0058624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57DCC9E2" w14:textId="77777777" w:rsidR="00586246" w:rsidRPr="00586246" w:rsidRDefault="00586246" w:rsidP="0058624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586246">
        <w:rPr>
          <w:rFonts w:eastAsia="等线"/>
          <w:lang w:eastAsia="en-GB"/>
        </w:rPr>
        <w:t>NOTE 1:</w:t>
      </w:r>
      <w:r w:rsidRPr="00586246">
        <w:rPr>
          <w:rFonts w:eastAsia="等线"/>
          <w:lang w:eastAsia="en-GB"/>
        </w:rPr>
        <w:tab/>
        <w:t>The user-plane energy consumption information reporting interval from the SMFs is the PLMN-wide configurable starting time and interval T.</w:t>
      </w:r>
    </w:p>
    <w:p w14:paraId="4C39C362" w14:textId="77777777" w:rsidR="00586246" w:rsidRPr="00586246" w:rsidRDefault="00586246" w:rsidP="0058624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bookmarkStart w:id="15" w:name="_CRTable5_51_2_2_221"/>
      <w:r w:rsidRPr="00586246">
        <w:rPr>
          <w:rFonts w:ascii="Arial" w:eastAsia="等线" w:hAnsi="Arial"/>
          <w:b/>
          <w:lang w:eastAsia="en-GB"/>
        </w:rPr>
        <w:t xml:space="preserve">Table </w:t>
      </w:r>
      <w:bookmarkEnd w:id="15"/>
      <w:r w:rsidRPr="00586246">
        <w:rPr>
          <w:rFonts w:ascii="Arial" w:eastAsia="等线" w:hAnsi="Arial"/>
          <w:b/>
          <w:lang w:eastAsia="en-GB"/>
        </w:rPr>
        <w:t>5.51.2.2.2-2: Information from SMF for user-plane energy consumption calculation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586246" w:rsidRPr="00586246" w14:paraId="113025C0" w14:textId="77777777" w:rsidTr="00C00061">
        <w:trPr>
          <w:cantSplit/>
          <w:jc w:val="center"/>
        </w:trPr>
        <w:tc>
          <w:tcPr>
            <w:tcW w:w="2694" w:type="dxa"/>
          </w:tcPr>
          <w:p w14:paraId="5F097019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b/>
                <w:sz w:val="18"/>
                <w:lang w:eastAsia="en-GB"/>
              </w:rPr>
              <w:t>Information</w:t>
            </w:r>
          </w:p>
        </w:tc>
        <w:tc>
          <w:tcPr>
            <w:tcW w:w="5808" w:type="dxa"/>
          </w:tcPr>
          <w:p w14:paraId="081E65B2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b/>
                <w:sz w:val="18"/>
                <w:lang w:eastAsia="en-GB"/>
              </w:rPr>
              <w:t>Description</w:t>
            </w:r>
          </w:p>
        </w:tc>
      </w:tr>
      <w:tr w:rsidR="00586246" w:rsidRPr="00586246" w14:paraId="1527D911" w14:textId="77777777" w:rsidTr="00C00061">
        <w:trPr>
          <w:cantSplit/>
          <w:jc w:val="center"/>
        </w:trPr>
        <w:tc>
          <w:tcPr>
            <w:tcW w:w="2694" w:type="dxa"/>
          </w:tcPr>
          <w:p w14:paraId="7F24E02F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UE IP address</w:t>
            </w:r>
          </w:p>
        </w:tc>
        <w:tc>
          <w:tcPr>
            <w:tcW w:w="5808" w:type="dxa"/>
          </w:tcPr>
          <w:p w14:paraId="44B95612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UE IP address.</w:t>
            </w:r>
          </w:p>
        </w:tc>
      </w:tr>
      <w:tr w:rsidR="00586246" w:rsidRPr="00586246" w14:paraId="36705F3D" w14:textId="77777777" w:rsidTr="00C00061">
        <w:trPr>
          <w:cantSplit/>
          <w:jc w:val="center"/>
        </w:trPr>
        <w:tc>
          <w:tcPr>
            <w:tcW w:w="2694" w:type="dxa"/>
          </w:tcPr>
          <w:p w14:paraId="34BF2390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UE ID</w:t>
            </w:r>
          </w:p>
        </w:tc>
        <w:tc>
          <w:tcPr>
            <w:tcW w:w="5808" w:type="dxa"/>
          </w:tcPr>
          <w:p w14:paraId="23C4229B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SUPI.</w:t>
            </w:r>
          </w:p>
        </w:tc>
      </w:tr>
      <w:tr w:rsidR="00586246" w:rsidRPr="00586246" w14:paraId="3D6CB9FE" w14:textId="77777777" w:rsidTr="00C00061">
        <w:trPr>
          <w:cantSplit/>
          <w:jc w:val="center"/>
        </w:trPr>
        <w:tc>
          <w:tcPr>
            <w:tcW w:w="2694" w:type="dxa"/>
          </w:tcPr>
          <w:p w14:paraId="10027337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S-NSSAI</w:t>
            </w:r>
          </w:p>
        </w:tc>
        <w:tc>
          <w:tcPr>
            <w:tcW w:w="5808" w:type="dxa"/>
          </w:tcPr>
          <w:p w14:paraId="490AC678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Network Slice applicable to a UE</w:t>
            </w:r>
          </w:p>
        </w:tc>
      </w:tr>
      <w:tr w:rsidR="00586246" w:rsidRPr="00586246" w14:paraId="2AE94B39" w14:textId="77777777" w:rsidTr="00C00061">
        <w:trPr>
          <w:cantSplit/>
          <w:jc w:val="center"/>
        </w:trPr>
        <w:tc>
          <w:tcPr>
            <w:tcW w:w="2694" w:type="dxa"/>
          </w:tcPr>
          <w:p w14:paraId="0F281B4B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S-NSSAI +DNN</w:t>
            </w:r>
          </w:p>
        </w:tc>
        <w:tc>
          <w:tcPr>
            <w:tcW w:w="5808" w:type="dxa"/>
          </w:tcPr>
          <w:p w14:paraId="10ABD3CE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Slice and DNN applicable to a PDU session.</w:t>
            </w:r>
          </w:p>
        </w:tc>
      </w:tr>
      <w:tr w:rsidR="00586246" w:rsidRPr="00586246" w14:paraId="72B0BA9F" w14:textId="77777777" w:rsidTr="00C00061">
        <w:trPr>
          <w:cantSplit/>
          <w:jc w:val="center"/>
        </w:trPr>
        <w:tc>
          <w:tcPr>
            <w:tcW w:w="2694" w:type="dxa"/>
          </w:tcPr>
          <w:p w14:paraId="52F784D3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Packet Filters</w:t>
            </w:r>
          </w:p>
        </w:tc>
        <w:tc>
          <w:tcPr>
            <w:tcW w:w="5808" w:type="dxa"/>
          </w:tcPr>
          <w:p w14:paraId="7CAF788D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Packet Filters as in clause 5.7.6 for IP or Ethernet traffic.</w:t>
            </w:r>
          </w:p>
        </w:tc>
      </w:tr>
      <w:tr w:rsidR="00586246" w:rsidRPr="00586246" w14:paraId="38634FBD" w14:textId="77777777" w:rsidTr="00C00061">
        <w:trPr>
          <w:cantSplit/>
          <w:jc w:val="center"/>
        </w:trPr>
        <w:tc>
          <w:tcPr>
            <w:tcW w:w="2694" w:type="dxa"/>
          </w:tcPr>
          <w:p w14:paraId="00F45A48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Application Identifier</w:t>
            </w:r>
          </w:p>
        </w:tc>
        <w:tc>
          <w:tcPr>
            <w:tcW w:w="5808" w:type="dxa"/>
          </w:tcPr>
          <w:p w14:paraId="39381AA7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Identification for the traffic of the service data flow.</w:t>
            </w:r>
          </w:p>
        </w:tc>
      </w:tr>
      <w:tr w:rsidR="00586246" w:rsidRPr="00586246" w14:paraId="0FC719E9" w14:textId="77777777" w:rsidTr="00C00061">
        <w:trPr>
          <w:cantSplit/>
          <w:jc w:val="center"/>
        </w:trPr>
        <w:tc>
          <w:tcPr>
            <w:tcW w:w="2694" w:type="dxa"/>
          </w:tcPr>
          <w:p w14:paraId="54F6C726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List of Data Volume information</w:t>
            </w:r>
          </w:p>
        </w:tc>
        <w:tc>
          <w:tcPr>
            <w:tcW w:w="5808" w:type="dxa"/>
          </w:tcPr>
          <w:p w14:paraId="1A42CD35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 xml:space="preserve">The data volume and the associated UPF(s) and </w:t>
            </w:r>
            <w:proofErr w:type="spellStart"/>
            <w:r w:rsidRPr="00586246">
              <w:rPr>
                <w:rFonts w:ascii="Arial" w:eastAsia="等线" w:hAnsi="Arial"/>
                <w:sz w:val="18"/>
                <w:lang w:eastAsia="en-GB"/>
              </w:rPr>
              <w:t>gNB</w:t>
            </w:r>
            <w:proofErr w:type="spellEnd"/>
            <w:r w:rsidRPr="00586246">
              <w:rPr>
                <w:rFonts w:ascii="Arial" w:eastAsia="等线" w:hAnsi="Arial"/>
                <w:sz w:val="18"/>
                <w:lang w:eastAsia="en-GB"/>
              </w:rPr>
              <w:t>(s) serving the UE within the time interval.</w:t>
            </w:r>
          </w:p>
        </w:tc>
      </w:tr>
      <w:tr w:rsidR="00586246" w:rsidRPr="00586246" w14:paraId="5137EDE9" w14:textId="77777777" w:rsidTr="00C00061">
        <w:trPr>
          <w:cantSplit/>
          <w:jc w:val="center"/>
        </w:trPr>
        <w:tc>
          <w:tcPr>
            <w:tcW w:w="2694" w:type="dxa"/>
          </w:tcPr>
          <w:p w14:paraId="6439C733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&gt; UL/DL Data Volume</w:t>
            </w:r>
          </w:p>
        </w:tc>
        <w:tc>
          <w:tcPr>
            <w:tcW w:w="5808" w:type="dxa"/>
          </w:tcPr>
          <w:p w14:paraId="179BDB47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The UL/DL Data Volume of a PDU Session identified by (UE-ID, S-NSSAI/DNN) or a Service Data flow (UE ID, S-NSSAI, DNN, Packet Filters/Application Identifier).</w:t>
            </w:r>
          </w:p>
        </w:tc>
      </w:tr>
      <w:tr w:rsidR="00586246" w:rsidRPr="00586246" w14:paraId="6F7197A1" w14:textId="77777777" w:rsidTr="00C00061">
        <w:trPr>
          <w:cantSplit/>
          <w:jc w:val="center"/>
        </w:trPr>
        <w:tc>
          <w:tcPr>
            <w:tcW w:w="2694" w:type="dxa"/>
          </w:tcPr>
          <w:p w14:paraId="69AEE98B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&gt; (I-)UPF ID(s)</w:t>
            </w:r>
          </w:p>
        </w:tc>
        <w:tc>
          <w:tcPr>
            <w:tcW w:w="5808" w:type="dxa"/>
          </w:tcPr>
          <w:p w14:paraId="76427AE5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Identifier of any (I-</w:t>
            </w:r>
            <w:proofErr w:type="gramStart"/>
            <w:r w:rsidRPr="00586246">
              <w:rPr>
                <w:rFonts w:ascii="Arial" w:eastAsia="等线" w:hAnsi="Arial"/>
                <w:sz w:val="18"/>
                <w:lang w:eastAsia="en-GB"/>
              </w:rPr>
              <w:t>)UPF</w:t>
            </w:r>
            <w:proofErr w:type="gramEnd"/>
            <w:r w:rsidRPr="00586246">
              <w:rPr>
                <w:rFonts w:ascii="Arial" w:eastAsia="等线" w:hAnsi="Arial"/>
                <w:sz w:val="18"/>
                <w:lang w:eastAsia="en-GB"/>
              </w:rPr>
              <w:t>(s) associated to a reported data volume used by a PDU Session identified by (UE-ID, S-NSSAI/DNN) or a Service Data flow (UE ID, S-NSSAI, DNN, Packet Filters/Application Identifier).</w:t>
            </w:r>
          </w:p>
        </w:tc>
      </w:tr>
      <w:tr w:rsidR="00586246" w:rsidRPr="00586246" w14:paraId="0A0DD878" w14:textId="77777777" w:rsidTr="00C00061">
        <w:trPr>
          <w:cantSplit/>
          <w:jc w:val="center"/>
        </w:trPr>
        <w:tc>
          <w:tcPr>
            <w:tcW w:w="2694" w:type="dxa"/>
          </w:tcPr>
          <w:p w14:paraId="73D2DFD0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 xml:space="preserve">&gt; </w:t>
            </w:r>
            <w:proofErr w:type="spellStart"/>
            <w:r w:rsidRPr="00586246">
              <w:rPr>
                <w:rFonts w:ascii="Arial" w:eastAsia="等线" w:hAnsi="Arial"/>
                <w:sz w:val="18"/>
                <w:lang w:eastAsia="en-GB"/>
              </w:rPr>
              <w:t>gNB</w:t>
            </w:r>
            <w:proofErr w:type="spellEnd"/>
            <w:r w:rsidRPr="00586246">
              <w:rPr>
                <w:rFonts w:ascii="Arial" w:eastAsia="等线" w:hAnsi="Arial"/>
                <w:sz w:val="18"/>
                <w:lang w:eastAsia="en-GB"/>
              </w:rPr>
              <w:t xml:space="preserve"> ID</w:t>
            </w:r>
          </w:p>
        </w:tc>
        <w:tc>
          <w:tcPr>
            <w:tcW w:w="5808" w:type="dxa"/>
          </w:tcPr>
          <w:p w14:paraId="7BE13727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 xml:space="preserve">Identifier of the </w:t>
            </w:r>
            <w:proofErr w:type="spellStart"/>
            <w:r w:rsidRPr="00586246">
              <w:rPr>
                <w:rFonts w:ascii="Arial" w:eastAsia="等线" w:hAnsi="Arial"/>
                <w:sz w:val="18"/>
                <w:lang w:eastAsia="en-GB"/>
              </w:rPr>
              <w:t>gNB</w:t>
            </w:r>
            <w:proofErr w:type="spellEnd"/>
            <w:r w:rsidRPr="00586246">
              <w:rPr>
                <w:rFonts w:ascii="Arial" w:eastAsia="等线" w:hAnsi="Arial"/>
                <w:sz w:val="18"/>
                <w:lang w:eastAsia="en-GB"/>
              </w:rPr>
              <w:t xml:space="preserve"> serving the UE.</w:t>
            </w:r>
          </w:p>
        </w:tc>
      </w:tr>
      <w:tr w:rsidR="00586246" w:rsidRPr="00586246" w14:paraId="4F6D4C22" w14:textId="77777777" w:rsidTr="00C00061">
        <w:trPr>
          <w:cantSplit/>
          <w:jc w:val="center"/>
        </w:trPr>
        <w:tc>
          <w:tcPr>
            <w:tcW w:w="2694" w:type="dxa"/>
          </w:tcPr>
          <w:p w14:paraId="50362C77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Reference to Time Interval</w:t>
            </w:r>
          </w:p>
        </w:tc>
        <w:tc>
          <w:tcPr>
            <w:tcW w:w="5808" w:type="dxa"/>
          </w:tcPr>
          <w:p w14:paraId="4954A5E6" w14:textId="77777777" w:rsidR="00586246" w:rsidRPr="00586246" w:rsidRDefault="00586246" w:rsidP="00586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586246">
              <w:rPr>
                <w:rFonts w:ascii="Arial" w:eastAsia="等线" w:hAnsi="Arial"/>
                <w:sz w:val="18"/>
                <w:lang w:eastAsia="en-GB"/>
              </w:rPr>
              <w:t>Indicate the time interval of the collected information (e.g. time stamps).</w:t>
            </w:r>
          </w:p>
        </w:tc>
      </w:tr>
    </w:tbl>
    <w:p w14:paraId="2F0E9D8D" w14:textId="77777777" w:rsidR="00586246" w:rsidRPr="00586246" w:rsidRDefault="00586246" w:rsidP="0058624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5EBF04F6" w14:textId="77777777" w:rsidR="00586246" w:rsidRPr="00586246" w:rsidRDefault="00586246" w:rsidP="0058624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586246">
        <w:rPr>
          <w:rFonts w:eastAsia="等线"/>
          <w:lang w:eastAsia="en-GB"/>
        </w:rPr>
        <w:t>NOTE 2:</w:t>
      </w:r>
      <w:r w:rsidRPr="00586246">
        <w:rPr>
          <w:rFonts w:eastAsia="等线"/>
          <w:lang w:eastAsia="en-GB"/>
        </w:rPr>
        <w:tab/>
        <w:t xml:space="preserve">Each entry of List of Data Volume information represents the serving </w:t>
      </w:r>
      <w:proofErr w:type="spellStart"/>
      <w:r w:rsidRPr="00586246">
        <w:rPr>
          <w:rFonts w:eastAsia="等线"/>
          <w:lang w:eastAsia="en-GB"/>
        </w:rPr>
        <w:t>gNB</w:t>
      </w:r>
      <w:proofErr w:type="spellEnd"/>
      <w:r w:rsidRPr="00586246">
        <w:rPr>
          <w:rFonts w:eastAsia="等线"/>
          <w:lang w:eastAsia="en-GB"/>
        </w:rPr>
        <w:t xml:space="preserve"> and UPF(s) corresponding to the same Data Volume regarding the required granularities. A new entry is added when the </w:t>
      </w:r>
      <w:proofErr w:type="spellStart"/>
      <w:r w:rsidRPr="00586246">
        <w:rPr>
          <w:rFonts w:eastAsia="等线"/>
          <w:lang w:eastAsia="en-GB"/>
        </w:rPr>
        <w:t>gNB</w:t>
      </w:r>
      <w:proofErr w:type="spellEnd"/>
      <w:r w:rsidRPr="00586246">
        <w:rPr>
          <w:rFonts w:eastAsia="等线"/>
          <w:lang w:eastAsia="en-GB"/>
        </w:rPr>
        <w:t xml:space="preserve"> or UPF(s) is changed.</w:t>
      </w:r>
    </w:p>
    <w:p w14:paraId="6EEAEB9D" w14:textId="77777777" w:rsidR="0060361E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337188" w14:textId="77777777" w:rsidR="00F61CDB" w:rsidRDefault="00F61CDB">
      <w:r>
        <w:separator/>
      </w:r>
    </w:p>
  </w:endnote>
  <w:endnote w:type="continuationSeparator" w:id="0">
    <w:p w14:paraId="618FC9F7" w14:textId="77777777" w:rsidR="00F61CDB" w:rsidRDefault="00F61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976491" w14:textId="77777777" w:rsidR="00F61CDB" w:rsidRDefault="00F61CDB">
      <w:r>
        <w:separator/>
      </w:r>
    </w:p>
  </w:footnote>
  <w:footnote w:type="continuationSeparator" w:id="0">
    <w:p w14:paraId="20FADA63" w14:textId="77777777" w:rsidR="00F61CDB" w:rsidRDefault="00F61C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3">
    <w15:presenceInfo w15:providerId="None" w15:userId="ZTE-v3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2E4A"/>
    <w:rsid w:val="00040CF0"/>
    <w:rsid w:val="00041D77"/>
    <w:rsid w:val="000A6394"/>
    <w:rsid w:val="000B7FED"/>
    <w:rsid w:val="000C038A"/>
    <w:rsid w:val="000C6598"/>
    <w:rsid w:val="000D44B3"/>
    <w:rsid w:val="000D56D0"/>
    <w:rsid w:val="000D5F8A"/>
    <w:rsid w:val="000E3290"/>
    <w:rsid w:val="001202FC"/>
    <w:rsid w:val="00145D43"/>
    <w:rsid w:val="0014772D"/>
    <w:rsid w:val="00150E80"/>
    <w:rsid w:val="001612B9"/>
    <w:rsid w:val="00192C46"/>
    <w:rsid w:val="001A08B3"/>
    <w:rsid w:val="001A7B60"/>
    <w:rsid w:val="001B52F0"/>
    <w:rsid w:val="001B7A65"/>
    <w:rsid w:val="001C1799"/>
    <w:rsid w:val="001D7B95"/>
    <w:rsid w:val="001E41F3"/>
    <w:rsid w:val="0021250A"/>
    <w:rsid w:val="00226CF1"/>
    <w:rsid w:val="0026004D"/>
    <w:rsid w:val="002637C7"/>
    <w:rsid w:val="002640DD"/>
    <w:rsid w:val="00275D12"/>
    <w:rsid w:val="00284FEB"/>
    <w:rsid w:val="002860C4"/>
    <w:rsid w:val="002B5741"/>
    <w:rsid w:val="002C68BE"/>
    <w:rsid w:val="002D68D6"/>
    <w:rsid w:val="002E472E"/>
    <w:rsid w:val="002F11BD"/>
    <w:rsid w:val="002F367F"/>
    <w:rsid w:val="00305409"/>
    <w:rsid w:val="003333F0"/>
    <w:rsid w:val="00337A16"/>
    <w:rsid w:val="00354062"/>
    <w:rsid w:val="003609EF"/>
    <w:rsid w:val="0036231A"/>
    <w:rsid w:val="00363287"/>
    <w:rsid w:val="00374DD4"/>
    <w:rsid w:val="003C11E3"/>
    <w:rsid w:val="003C7B31"/>
    <w:rsid w:val="003E1A36"/>
    <w:rsid w:val="00410371"/>
    <w:rsid w:val="0041706F"/>
    <w:rsid w:val="004242F1"/>
    <w:rsid w:val="00424B69"/>
    <w:rsid w:val="0044522E"/>
    <w:rsid w:val="004B75B7"/>
    <w:rsid w:val="005141D9"/>
    <w:rsid w:val="0051580D"/>
    <w:rsid w:val="00542DD4"/>
    <w:rsid w:val="00547111"/>
    <w:rsid w:val="00586246"/>
    <w:rsid w:val="00592D74"/>
    <w:rsid w:val="005B24BC"/>
    <w:rsid w:val="005C56D7"/>
    <w:rsid w:val="005E2C44"/>
    <w:rsid w:val="005F359C"/>
    <w:rsid w:val="00600689"/>
    <w:rsid w:val="0060361E"/>
    <w:rsid w:val="00621188"/>
    <w:rsid w:val="006257ED"/>
    <w:rsid w:val="006305F5"/>
    <w:rsid w:val="006430F4"/>
    <w:rsid w:val="0065296A"/>
    <w:rsid w:val="00653DE4"/>
    <w:rsid w:val="00665C47"/>
    <w:rsid w:val="006764AE"/>
    <w:rsid w:val="0068283D"/>
    <w:rsid w:val="00691EBB"/>
    <w:rsid w:val="00695808"/>
    <w:rsid w:val="006B46FB"/>
    <w:rsid w:val="006C085C"/>
    <w:rsid w:val="006E21FB"/>
    <w:rsid w:val="007709D1"/>
    <w:rsid w:val="00775F37"/>
    <w:rsid w:val="00787C12"/>
    <w:rsid w:val="00792342"/>
    <w:rsid w:val="007977A8"/>
    <w:rsid w:val="007B512A"/>
    <w:rsid w:val="007C2097"/>
    <w:rsid w:val="007D5961"/>
    <w:rsid w:val="007D6A07"/>
    <w:rsid w:val="007E4A62"/>
    <w:rsid w:val="007F4079"/>
    <w:rsid w:val="007F7259"/>
    <w:rsid w:val="008040A8"/>
    <w:rsid w:val="008279FA"/>
    <w:rsid w:val="0083473C"/>
    <w:rsid w:val="008626E7"/>
    <w:rsid w:val="00870135"/>
    <w:rsid w:val="00870EE7"/>
    <w:rsid w:val="0088257F"/>
    <w:rsid w:val="00884147"/>
    <w:rsid w:val="008863B9"/>
    <w:rsid w:val="008A45A6"/>
    <w:rsid w:val="008D3CCC"/>
    <w:rsid w:val="008F3789"/>
    <w:rsid w:val="008F686C"/>
    <w:rsid w:val="009148DE"/>
    <w:rsid w:val="009320DC"/>
    <w:rsid w:val="00940F03"/>
    <w:rsid w:val="00941E30"/>
    <w:rsid w:val="0097384A"/>
    <w:rsid w:val="009777D9"/>
    <w:rsid w:val="00982C8F"/>
    <w:rsid w:val="00991B88"/>
    <w:rsid w:val="009A5753"/>
    <w:rsid w:val="009A579D"/>
    <w:rsid w:val="009C5BD3"/>
    <w:rsid w:val="009E3297"/>
    <w:rsid w:val="009F734F"/>
    <w:rsid w:val="00A246B6"/>
    <w:rsid w:val="00A2637A"/>
    <w:rsid w:val="00A47E70"/>
    <w:rsid w:val="00A50CF0"/>
    <w:rsid w:val="00A7671C"/>
    <w:rsid w:val="00AA07BD"/>
    <w:rsid w:val="00AA2CBC"/>
    <w:rsid w:val="00AC3219"/>
    <w:rsid w:val="00AC5820"/>
    <w:rsid w:val="00AD1CD8"/>
    <w:rsid w:val="00AD2DA2"/>
    <w:rsid w:val="00B07882"/>
    <w:rsid w:val="00B258BB"/>
    <w:rsid w:val="00B375F2"/>
    <w:rsid w:val="00B40431"/>
    <w:rsid w:val="00B5774B"/>
    <w:rsid w:val="00B67B97"/>
    <w:rsid w:val="00B7793B"/>
    <w:rsid w:val="00B968C8"/>
    <w:rsid w:val="00B97217"/>
    <w:rsid w:val="00BA3EC5"/>
    <w:rsid w:val="00BA4AA3"/>
    <w:rsid w:val="00BA51D9"/>
    <w:rsid w:val="00BB5DFC"/>
    <w:rsid w:val="00BD279D"/>
    <w:rsid w:val="00BD6BB8"/>
    <w:rsid w:val="00C66BA2"/>
    <w:rsid w:val="00C870F6"/>
    <w:rsid w:val="00C95985"/>
    <w:rsid w:val="00CB6324"/>
    <w:rsid w:val="00CC5026"/>
    <w:rsid w:val="00CC68D0"/>
    <w:rsid w:val="00CD1E45"/>
    <w:rsid w:val="00CD6515"/>
    <w:rsid w:val="00CE3AA5"/>
    <w:rsid w:val="00D03F9A"/>
    <w:rsid w:val="00D06D51"/>
    <w:rsid w:val="00D15488"/>
    <w:rsid w:val="00D24991"/>
    <w:rsid w:val="00D50255"/>
    <w:rsid w:val="00D66520"/>
    <w:rsid w:val="00D76880"/>
    <w:rsid w:val="00D8468D"/>
    <w:rsid w:val="00D84AE9"/>
    <w:rsid w:val="00D92ADC"/>
    <w:rsid w:val="00D9410F"/>
    <w:rsid w:val="00DE34CF"/>
    <w:rsid w:val="00E13F3D"/>
    <w:rsid w:val="00E34898"/>
    <w:rsid w:val="00E466BC"/>
    <w:rsid w:val="00E66E93"/>
    <w:rsid w:val="00EB09B7"/>
    <w:rsid w:val="00EE7648"/>
    <w:rsid w:val="00EE7D7C"/>
    <w:rsid w:val="00F25D98"/>
    <w:rsid w:val="00F300FB"/>
    <w:rsid w:val="00F61CDB"/>
    <w:rsid w:val="00F928AA"/>
    <w:rsid w:val="00FB6386"/>
    <w:rsid w:val="00FD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58624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29902.A2359290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EEB8A1-E0BE-4610-AC94-8D5AA1CEF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4</Pages>
  <Words>917</Words>
  <Characters>5230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ZTE-v1</cp:lastModifiedBy>
  <cp:revision>41</cp:revision>
  <cp:lastPrinted>1899-12-31T23:00:00Z</cp:lastPrinted>
  <dcterms:created xsi:type="dcterms:W3CDTF">2020-02-03T08:32:00Z</dcterms:created>
  <dcterms:modified xsi:type="dcterms:W3CDTF">2025-05-21T23:08:00Z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